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86" w:rsidRPr="009D18D5" w:rsidRDefault="00957F86" w:rsidP="00957F86">
      <w:pPr>
        <w:tabs>
          <w:tab w:val="left" w:pos="2040"/>
        </w:tabs>
        <w:rPr>
          <w:rFonts w:ascii="Times New Roman" w:hAnsi="Times New Roman" w:cs="Times New Roman"/>
          <w:color w:val="FF0000"/>
        </w:rPr>
      </w:pPr>
      <w:r w:rsidRPr="009D18D5">
        <w:rPr>
          <w:rFonts w:ascii="Times New Roman" w:hAnsi="Times New Roman" w:cs="Times New Roman"/>
          <w:color w:val="FF0000"/>
        </w:rPr>
        <w:t xml:space="preserve">Vážení </w:t>
      </w:r>
      <w:r w:rsidRPr="009D18D5">
        <w:rPr>
          <w:rFonts w:ascii="Times New Roman" w:hAnsi="Times New Roman" w:cs="Times New Roman"/>
          <w:color w:val="FF0000"/>
          <w:sz w:val="24"/>
          <w:szCs w:val="24"/>
        </w:rPr>
        <w:t>rodiče</w:t>
      </w:r>
      <w:r w:rsidRPr="009D18D5">
        <w:rPr>
          <w:rFonts w:ascii="Times New Roman" w:hAnsi="Times New Roman" w:cs="Times New Roman"/>
          <w:color w:val="FF0000"/>
        </w:rPr>
        <w:t>,</w:t>
      </w:r>
    </w:p>
    <w:p w:rsidR="006E1CF0" w:rsidRPr="00E8547F" w:rsidRDefault="00957F86" w:rsidP="00957F86">
      <w:pPr>
        <w:tabs>
          <w:tab w:val="left" w:pos="2040"/>
        </w:tabs>
        <w:rPr>
          <w:rFonts w:ascii="Times New Roman" w:hAnsi="Times New Roman" w:cs="Times New Roman"/>
          <w:color w:val="FF0000"/>
        </w:rPr>
      </w:pPr>
      <w:r w:rsidRPr="00E8547F">
        <w:rPr>
          <w:rFonts w:ascii="Times New Roman" w:hAnsi="Times New Roman" w:cs="Times New Roman"/>
          <w:color w:val="FF0000"/>
        </w:rPr>
        <w:t xml:space="preserve">dle nařízení vlády budou od </w:t>
      </w:r>
      <w:proofErr w:type="gramStart"/>
      <w:r w:rsidRPr="00E8547F">
        <w:rPr>
          <w:rFonts w:ascii="Times New Roman" w:hAnsi="Times New Roman" w:cs="Times New Roman"/>
          <w:color w:val="FF0000"/>
        </w:rPr>
        <w:t>12.4.2021</w:t>
      </w:r>
      <w:proofErr w:type="gramEnd"/>
      <w:r w:rsidRPr="00E8547F">
        <w:rPr>
          <w:rFonts w:ascii="Times New Roman" w:hAnsi="Times New Roman" w:cs="Times New Roman"/>
          <w:color w:val="FF0000"/>
        </w:rPr>
        <w:t xml:space="preserve"> naše mateřské školy otevřeny a to pro děti:</w:t>
      </w:r>
    </w:p>
    <w:p w:rsidR="00957F86" w:rsidRPr="00715AD9" w:rsidRDefault="009D59E9" w:rsidP="009D59E9">
      <w:pPr>
        <w:tabs>
          <w:tab w:val="left" w:pos="2040"/>
        </w:tabs>
        <w:ind w:left="360"/>
        <w:rPr>
          <w:rFonts w:ascii="Times New Roman" w:hAnsi="Times New Roman" w:cs="Times New Roman"/>
          <w:b/>
        </w:rPr>
      </w:pPr>
      <w:r w:rsidRPr="00715AD9">
        <w:rPr>
          <w:rFonts w:ascii="Times New Roman" w:hAnsi="Times New Roman" w:cs="Times New Roman"/>
          <w:b/>
        </w:rPr>
        <w:t>1/ k</w:t>
      </w:r>
      <w:r w:rsidR="00957F86" w:rsidRPr="00715AD9">
        <w:rPr>
          <w:rFonts w:ascii="Times New Roman" w:hAnsi="Times New Roman" w:cs="Times New Roman"/>
          <w:b/>
        </w:rPr>
        <w:t>teré mají povinné předškolní vzdělávání</w:t>
      </w:r>
    </w:p>
    <w:p w:rsidR="009D59E9" w:rsidRPr="00761AB0" w:rsidRDefault="009D59E9" w:rsidP="00761AB0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</w:rPr>
      </w:pPr>
      <w:r w:rsidRPr="00715AD9">
        <w:rPr>
          <w:rFonts w:ascii="Times New Roman" w:hAnsi="Times New Roman" w:cs="Times New Roman"/>
          <w:b/>
        </w:rPr>
        <w:t xml:space="preserve">       2//</w:t>
      </w:r>
      <w:r w:rsidR="00957F86" w:rsidRPr="00715AD9">
        <w:rPr>
          <w:rFonts w:ascii="Times New Roman" w:hAnsi="Times New Roman" w:cs="Times New Roman"/>
          <w:b/>
          <w:sz w:val="24"/>
          <w:szCs w:val="24"/>
        </w:rPr>
        <w:t>rodičů, kteří jsou zaměstnaní v těchto profesích</w:t>
      </w:r>
    </w:p>
    <w:p w:rsidR="00715AD9" w:rsidRDefault="009D59E9" w:rsidP="00715AD9">
      <w:pPr>
        <w:pStyle w:val="Odstavecseseznamem"/>
        <w:numPr>
          <w:ilvl w:val="0"/>
          <w:numId w:val="16"/>
        </w:num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715AD9">
        <w:rPr>
          <w:rFonts w:ascii="Times New Roman" w:hAnsi="Times New Roman" w:cs="Times New Roman"/>
          <w:sz w:val="24"/>
          <w:szCs w:val="24"/>
        </w:rPr>
        <w:t xml:space="preserve">zdravotničtí pracovníci poskytovatelů zdravotních služeb, </w:t>
      </w:r>
    </w:p>
    <w:p w:rsidR="00715AD9" w:rsidRPr="00715AD9" w:rsidRDefault="009D59E9" w:rsidP="00715AD9">
      <w:pPr>
        <w:pStyle w:val="Odstavecseseznamem"/>
        <w:numPr>
          <w:ilvl w:val="0"/>
          <w:numId w:val="16"/>
        </w:num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715AD9">
        <w:rPr>
          <w:rFonts w:ascii="Times New Roman" w:hAnsi="Times New Roman" w:cs="Times New Roman"/>
          <w:sz w:val="24"/>
          <w:szCs w:val="24"/>
        </w:rPr>
        <w:t>pedagogickými pracovníky, kteří zajišťují prezenční vzdělávání v mateřské škole, základní škole, školní družině, školním klubu, v oborech vzdělání Praktická škola jednoletá nebo</w:t>
      </w:r>
      <w:r w:rsidR="00715AD9" w:rsidRPr="00715AD9">
        <w:rPr>
          <w:rFonts w:ascii="Times New Roman" w:hAnsi="Times New Roman" w:cs="Times New Roman"/>
          <w:sz w:val="24"/>
          <w:szCs w:val="24"/>
        </w:rPr>
        <w:t xml:space="preserve"> praktická škola dvouletá </w:t>
      </w:r>
      <w:r w:rsidRPr="00715AD9">
        <w:rPr>
          <w:rFonts w:ascii="Times New Roman" w:hAnsi="Times New Roman" w:cs="Times New Roman"/>
          <w:color w:val="000000"/>
          <w:sz w:val="24"/>
          <w:szCs w:val="24"/>
        </w:rPr>
        <w:t xml:space="preserve">pedagogickými pracovníky školských zařízení </w:t>
      </w:r>
      <w:r w:rsidR="00715AD9">
        <w:rPr>
          <w:rFonts w:ascii="Times New Roman" w:hAnsi="Times New Roman" w:cs="Times New Roman"/>
          <w:color w:val="000000"/>
          <w:sz w:val="24"/>
          <w:szCs w:val="24"/>
        </w:rPr>
        <w:t>pro výkon ústavní nebo ochranné</w:t>
      </w:r>
      <w:r w:rsidR="00715AD9" w:rsidRPr="00715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AD9">
        <w:rPr>
          <w:rFonts w:ascii="Times New Roman" w:hAnsi="Times New Roman" w:cs="Times New Roman"/>
          <w:color w:val="000000"/>
          <w:sz w:val="24"/>
          <w:szCs w:val="24"/>
        </w:rPr>
        <w:t>výchovy,</w:t>
      </w:r>
    </w:p>
    <w:p w:rsidR="00715AD9" w:rsidRPr="00715AD9" w:rsidRDefault="009D59E9" w:rsidP="00715AD9">
      <w:pPr>
        <w:pStyle w:val="Odstavecseseznamem"/>
        <w:numPr>
          <w:ilvl w:val="0"/>
          <w:numId w:val="16"/>
        </w:num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D59E9">
        <w:rPr>
          <w:rFonts w:ascii="Times New Roman" w:hAnsi="Times New Roman" w:cs="Times New Roman"/>
          <w:color w:val="000000"/>
          <w:sz w:val="24"/>
          <w:szCs w:val="24"/>
        </w:rPr>
        <w:t xml:space="preserve">zaměstnanci bezpečnostních sborů, </w:t>
      </w:r>
    </w:p>
    <w:p w:rsidR="00715AD9" w:rsidRPr="00715AD9" w:rsidRDefault="009D59E9" w:rsidP="00715AD9">
      <w:pPr>
        <w:pStyle w:val="Odstavecseseznamem"/>
        <w:numPr>
          <w:ilvl w:val="0"/>
          <w:numId w:val="16"/>
        </w:num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715AD9">
        <w:rPr>
          <w:rFonts w:ascii="Times New Roman" w:hAnsi="Times New Roman" w:cs="Times New Roman"/>
          <w:color w:val="000000"/>
          <w:sz w:val="24"/>
          <w:szCs w:val="24"/>
        </w:rPr>
        <w:t xml:space="preserve">příslušníci ozbrojených sil, </w:t>
      </w:r>
    </w:p>
    <w:p w:rsidR="00715AD9" w:rsidRPr="00715AD9" w:rsidRDefault="009D59E9" w:rsidP="00715AD9">
      <w:pPr>
        <w:pStyle w:val="Odstavecseseznamem"/>
        <w:numPr>
          <w:ilvl w:val="0"/>
          <w:numId w:val="16"/>
        </w:num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715AD9">
        <w:rPr>
          <w:rFonts w:ascii="Times New Roman" w:hAnsi="Times New Roman" w:cs="Times New Roman"/>
          <w:color w:val="000000"/>
          <w:sz w:val="24"/>
          <w:szCs w:val="24"/>
        </w:rPr>
        <w:t xml:space="preserve">zaměstnanci orgánů ochrany veřejného zdraví, </w:t>
      </w:r>
    </w:p>
    <w:p w:rsidR="00715AD9" w:rsidRDefault="009D59E9" w:rsidP="00715AD9">
      <w:pPr>
        <w:pStyle w:val="Odstavecseseznamem"/>
        <w:numPr>
          <w:ilvl w:val="0"/>
          <w:numId w:val="16"/>
        </w:num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715AD9">
        <w:rPr>
          <w:rFonts w:ascii="Times New Roman" w:hAnsi="Times New Roman" w:cs="Times New Roman"/>
          <w:sz w:val="24"/>
          <w:szCs w:val="24"/>
        </w:rPr>
        <w:t>zaměstnanci uvedení v § 115 odst. 1 a další zaměstnanci v sociálních službách podle zákona č. 108/2006 Sb., o sociálních službách, ve znění pozdějších předpisů,</w:t>
      </w:r>
    </w:p>
    <w:p w:rsidR="00715AD9" w:rsidRPr="00715AD9" w:rsidRDefault="009D59E9" w:rsidP="00715AD9">
      <w:pPr>
        <w:pStyle w:val="Odstavecseseznamem"/>
        <w:numPr>
          <w:ilvl w:val="0"/>
          <w:numId w:val="16"/>
        </w:num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715AD9">
        <w:rPr>
          <w:rFonts w:ascii="Times New Roman" w:hAnsi="Times New Roman" w:cs="Times New Roman"/>
          <w:color w:val="000000"/>
          <w:sz w:val="24"/>
          <w:szCs w:val="24"/>
        </w:rPr>
        <w:t xml:space="preserve">zaměstnanci Úřadu práce České republiky </w:t>
      </w:r>
    </w:p>
    <w:p w:rsidR="00715AD9" w:rsidRPr="00715AD9" w:rsidRDefault="009D59E9" w:rsidP="00715AD9">
      <w:pPr>
        <w:pStyle w:val="Odstavecseseznamem"/>
        <w:numPr>
          <w:ilvl w:val="0"/>
          <w:numId w:val="16"/>
        </w:num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715AD9">
        <w:rPr>
          <w:rFonts w:ascii="Times New Roman" w:hAnsi="Times New Roman" w:cs="Times New Roman"/>
          <w:color w:val="000000"/>
          <w:sz w:val="24"/>
          <w:szCs w:val="24"/>
        </w:rPr>
        <w:t xml:space="preserve">zaměstnanci České správy sociálního zabezpečení a okresních správ sociálního zabezpečení </w:t>
      </w:r>
    </w:p>
    <w:p w:rsidR="009D59E9" w:rsidRDefault="009D59E9" w:rsidP="00715AD9">
      <w:pPr>
        <w:pStyle w:val="Odstavecseseznamem"/>
        <w:numPr>
          <w:ilvl w:val="0"/>
          <w:numId w:val="16"/>
        </w:num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715AD9">
        <w:rPr>
          <w:rFonts w:ascii="Times New Roman" w:hAnsi="Times New Roman" w:cs="Times New Roman"/>
          <w:sz w:val="24"/>
          <w:szCs w:val="24"/>
        </w:rPr>
        <w:t xml:space="preserve">zaměstnanci Finanční správy České republiky. </w:t>
      </w:r>
    </w:p>
    <w:p w:rsidR="00715AD9" w:rsidRDefault="00715AD9" w:rsidP="00E8547F">
      <w:pPr>
        <w:tabs>
          <w:tab w:val="left" w:pos="20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15AD9">
        <w:rPr>
          <w:rFonts w:ascii="Times New Roman" w:hAnsi="Times New Roman" w:cs="Times New Roman"/>
          <w:b/>
          <w:sz w:val="24"/>
          <w:szCs w:val="24"/>
        </w:rPr>
        <w:t>Je nutné doložit potvrzení o zaměstnání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47F" w:rsidRDefault="00E8547F" w:rsidP="00E8547F">
      <w:pPr>
        <w:tabs>
          <w:tab w:val="left" w:pos="20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15AD9" w:rsidRDefault="00715AD9" w:rsidP="00715AD9">
      <w:pPr>
        <w:tabs>
          <w:tab w:val="left" w:pos="20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61AB0">
        <w:rPr>
          <w:rFonts w:ascii="Times New Roman" w:hAnsi="Times New Roman" w:cs="Times New Roman"/>
          <w:b/>
          <w:sz w:val="24"/>
          <w:szCs w:val="24"/>
        </w:rPr>
        <w:t>Povinné testování dětí antigenními testy</w:t>
      </w:r>
      <w:r>
        <w:rPr>
          <w:rFonts w:ascii="Times New Roman" w:hAnsi="Times New Roman" w:cs="Times New Roman"/>
          <w:sz w:val="24"/>
          <w:szCs w:val="24"/>
        </w:rPr>
        <w:t xml:space="preserve"> bude probíhat každé pondělí a čtvrtek. Pokud dítě nepřijde v den </w:t>
      </w:r>
      <w:r w:rsidR="001E3A68">
        <w:rPr>
          <w:rFonts w:ascii="Times New Roman" w:hAnsi="Times New Roman" w:cs="Times New Roman"/>
          <w:sz w:val="24"/>
          <w:szCs w:val="24"/>
        </w:rPr>
        <w:t>testování</w:t>
      </w:r>
      <w:r>
        <w:rPr>
          <w:rFonts w:ascii="Times New Roman" w:hAnsi="Times New Roman" w:cs="Times New Roman"/>
          <w:sz w:val="24"/>
          <w:szCs w:val="24"/>
        </w:rPr>
        <w:t xml:space="preserve">, bude otestováno v den </w:t>
      </w:r>
      <w:r w:rsidR="001E3A68">
        <w:rPr>
          <w:rFonts w:ascii="Times New Roman" w:hAnsi="Times New Roman" w:cs="Times New Roman"/>
          <w:sz w:val="24"/>
          <w:szCs w:val="24"/>
        </w:rPr>
        <w:t>nástupu do MŠ.</w:t>
      </w:r>
    </w:p>
    <w:p w:rsidR="00761AB0" w:rsidRDefault="00761AB0" w:rsidP="00715AD9">
      <w:pPr>
        <w:tabs>
          <w:tab w:val="left" w:pos="20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mateřské školy vstupuje zákonný zástupce v respirátoru a dítě s rouškou.</w:t>
      </w:r>
    </w:p>
    <w:p w:rsidR="001E3A68" w:rsidRDefault="001E3A68" w:rsidP="00715AD9">
      <w:pPr>
        <w:tabs>
          <w:tab w:val="left" w:pos="20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Testování dětí bude provádět zákonný zástupce pod dozorem pedagogických pracovníků. Počítejte prosím s časovou náročností přibližně 15 minut, přijďte tedy s dostatečným časovým předstihem. Po vyhodnocení testu, při negativním výsledku se dítě účastní vzdělávání v</w:t>
      </w:r>
      <w:r w:rsidR="00761A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761AB0">
        <w:rPr>
          <w:rFonts w:ascii="Times New Roman" w:hAnsi="Times New Roman" w:cs="Times New Roman"/>
          <w:sz w:val="24"/>
          <w:szCs w:val="24"/>
        </w:rPr>
        <w:t xml:space="preserve"> /</w:t>
      </w:r>
      <w:r w:rsidR="009D18D5">
        <w:rPr>
          <w:rFonts w:ascii="Times New Roman" w:hAnsi="Times New Roman" w:cs="Times New Roman"/>
          <w:sz w:val="24"/>
          <w:szCs w:val="24"/>
        </w:rPr>
        <w:t xml:space="preserve">již </w:t>
      </w:r>
      <w:r w:rsidR="00761AB0">
        <w:rPr>
          <w:rFonts w:ascii="Times New Roman" w:hAnsi="Times New Roman" w:cs="Times New Roman"/>
          <w:sz w:val="24"/>
          <w:szCs w:val="24"/>
        </w:rPr>
        <w:t>nemusí mít roušku/</w:t>
      </w:r>
      <w:r>
        <w:rPr>
          <w:rFonts w:ascii="Times New Roman" w:hAnsi="Times New Roman" w:cs="Times New Roman"/>
          <w:sz w:val="24"/>
          <w:szCs w:val="24"/>
        </w:rPr>
        <w:t>, při pozitivním obdrží potvrzení o pozitivním antigenním testu a odchází se zákonným zá</w:t>
      </w:r>
      <w:r w:rsidR="00761AB0">
        <w:rPr>
          <w:rFonts w:ascii="Times New Roman" w:hAnsi="Times New Roman" w:cs="Times New Roman"/>
          <w:sz w:val="24"/>
          <w:szCs w:val="24"/>
        </w:rPr>
        <w:t>stupcem domů, ten je povinen informovat o pozitivním antigenním testu praktického lékaře pro děti a dorost.</w:t>
      </w:r>
    </w:p>
    <w:p w:rsidR="00E8547F" w:rsidRDefault="00E8547F" w:rsidP="00715AD9">
      <w:pPr>
        <w:tabs>
          <w:tab w:val="left" w:pos="20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dítě nepodstoupí antigenní test</w:t>
      </w:r>
      <w:r w:rsidR="009D18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nesmí vstoupit do prostor mateřské školy.</w:t>
      </w:r>
    </w:p>
    <w:p w:rsidR="00761AB0" w:rsidRDefault="00761AB0" w:rsidP="00761AB0">
      <w:pPr>
        <w:spacing w:after="0" w:line="240" w:lineRule="auto"/>
        <w:rPr>
          <w:rFonts w:ascii="var(--base-font-family)" w:eastAsia="Times New Roman" w:hAnsi="var(--base-font-family)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Symbol" w:cs="Times New Roman"/>
          <w:sz w:val="24"/>
          <w:szCs w:val="24"/>
          <w:lang w:eastAsia="cs-CZ"/>
        </w:rPr>
        <w:t xml:space="preserve">     </w:t>
      </w:r>
      <w:r w:rsidRPr="00761AB0">
        <w:rPr>
          <w:rFonts w:ascii="var(--base-font-family)" w:eastAsia="Times New Roman" w:hAnsi="var(--base-font-family)" w:cs="Times New Roman"/>
          <w:b/>
          <w:bCs/>
          <w:sz w:val="24"/>
          <w:szCs w:val="24"/>
          <w:lang w:eastAsia="cs-CZ"/>
        </w:rPr>
        <w:t xml:space="preserve">Testování se neprovádí u osob, </w:t>
      </w:r>
    </w:p>
    <w:p w:rsidR="00761AB0" w:rsidRPr="00761AB0" w:rsidRDefault="00761AB0" w:rsidP="00761AB0">
      <w:pPr>
        <w:pStyle w:val="Odstavecseseznamem"/>
        <w:numPr>
          <w:ilvl w:val="0"/>
          <w:numId w:val="16"/>
        </w:numPr>
        <w:spacing w:after="0" w:line="240" w:lineRule="auto"/>
        <w:rPr>
          <w:rFonts w:ascii="var(--base-font-family)" w:eastAsia="Times New Roman" w:hAnsi="var(--base-font-family)" w:cs="Times New Roman"/>
          <w:sz w:val="24"/>
          <w:szCs w:val="24"/>
          <w:lang w:eastAsia="cs-CZ"/>
        </w:rPr>
      </w:pPr>
      <w:r>
        <w:rPr>
          <w:rFonts w:ascii="var(--base-font-family)" w:eastAsia="Times New Roman" w:hAnsi="var(--base-font-family)" w:cs="Times New Roman"/>
          <w:bCs/>
          <w:sz w:val="24"/>
          <w:szCs w:val="24"/>
          <w:lang w:eastAsia="cs-CZ"/>
        </w:rPr>
        <w:t>k</w:t>
      </w:r>
      <w:r w:rsidRPr="00761AB0">
        <w:rPr>
          <w:rFonts w:ascii="var(--base-font-family)" w:eastAsia="Times New Roman" w:hAnsi="var(--base-font-family)" w:cs="Times New Roman"/>
          <w:bCs/>
          <w:sz w:val="24"/>
          <w:szCs w:val="24"/>
          <w:lang w:eastAsia="cs-CZ"/>
        </w:rPr>
        <w:t>teré absolvovaly z</w:t>
      </w:r>
      <w:r w:rsidRPr="00761AB0">
        <w:rPr>
          <w:rFonts w:ascii="var(--base-font-family)" w:eastAsia="Times New Roman" w:hAnsi="var(--base-font-family)" w:cs="Times New Roman" w:hint="eastAsia"/>
          <w:bCs/>
          <w:sz w:val="24"/>
          <w:szCs w:val="24"/>
          <w:lang w:eastAsia="cs-CZ"/>
        </w:rPr>
        <w:t> </w:t>
      </w:r>
      <w:r w:rsidRPr="00761AB0">
        <w:rPr>
          <w:rFonts w:ascii="var(--base-font-family)" w:eastAsia="Times New Roman" w:hAnsi="var(--base-font-family)" w:cs="Times New Roman"/>
          <w:bCs/>
          <w:sz w:val="24"/>
          <w:szCs w:val="24"/>
          <w:lang w:eastAsia="cs-CZ"/>
        </w:rPr>
        <w:t xml:space="preserve">důvodu onemocnění </w:t>
      </w:r>
      <w:proofErr w:type="spellStart"/>
      <w:r w:rsidRPr="00761AB0">
        <w:rPr>
          <w:rFonts w:ascii="var(--base-font-family)" w:eastAsia="Times New Roman" w:hAnsi="var(--base-font-family)" w:cs="Times New Roman"/>
          <w:bCs/>
          <w:sz w:val="24"/>
          <w:szCs w:val="24"/>
          <w:lang w:eastAsia="cs-CZ"/>
        </w:rPr>
        <w:t>Covid</w:t>
      </w:r>
      <w:proofErr w:type="spellEnd"/>
      <w:r w:rsidRPr="00761AB0">
        <w:rPr>
          <w:rFonts w:ascii="var(--base-font-family)" w:eastAsia="Times New Roman" w:hAnsi="var(--base-font-family)" w:cs="Times New Roman"/>
          <w:bCs/>
          <w:sz w:val="24"/>
          <w:szCs w:val="24"/>
          <w:lang w:eastAsia="cs-CZ"/>
        </w:rPr>
        <w:t xml:space="preserve"> -19 </w:t>
      </w:r>
      <w:r w:rsidRPr="00761AB0">
        <w:rPr>
          <w:rFonts w:ascii="var(--base-font-family)" w:eastAsia="Times New Roman" w:hAnsi="var(--base-font-family)" w:cs="Times New Roman"/>
          <w:sz w:val="24"/>
          <w:szCs w:val="24"/>
          <w:lang w:eastAsia="cs-CZ"/>
        </w:rPr>
        <w:t xml:space="preserve">izolaci minimálně v rozsahu podle platného mimořádného opatření Ministerstva zdravotnictví upravujícího nařizování izolace a karantény a zároveň </w:t>
      </w:r>
      <w:r w:rsidRPr="00761AB0">
        <w:rPr>
          <w:rFonts w:ascii="var(--base-font-family)" w:eastAsia="Times New Roman" w:hAnsi="var(--base-font-family)" w:cs="Times New Roman"/>
          <w:b/>
          <w:bCs/>
          <w:sz w:val="24"/>
          <w:szCs w:val="24"/>
          <w:lang w:eastAsia="cs-CZ"/>
        </w:rPr>
        <w:t>neuplynulo více než 90 dnů</w:t>
      </w:r>
      <w:r w:rsidRPr="00761AB0">
        <w:rPr>
          <w:rFonts w:ascii="var(--base-font-family)" w:eastAsia="Times New Roman" w:hAnsi="var(--base-font-family)" w:cs="Times New Roman"/>
          <w:sz w:val="24"/>
          <w:szCs w:val="24"/>
          <w:lang w:eastAsia="cs-CZ"/>
        </w:rPr>
        <w:t xml:space="preserve"> od prvního RT-PCR testu s pozitivním výsledkem. Tuto skutečnost musí osoba prokazatelně doložit.</w:t>
      </w:r>
      <w:r w:rsidRPr="00761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61AB0" w:rsidRPr="00761AB0" w:rsidRDefault="00761AB0" w:rsidP="00761AB0">
      <w:pPr>
        <w:tabs>
          <w:tab w:val="left" w:pos="20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1AB0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761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1A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 osob</w:t>
      </w:r>
      <w:r w:rsidRPr="00761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mají vystavený certifikát Ministerstva zdravotnictví ČR o </w:t>
      </w:r>
      <w:r w:rsidRPr="00761A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provedeném očkování</w:t>
      </w:r>
      <w:r w:rsidRPr="00761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onemocnění COVID-19, a od aplikace druhé dávky očkovací látky v </w:t>
      </w:r>
      <w:r w:rsidRPr="00761AB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případě </w:t>
      </w:r>
      <w:proofErr w:type="spellStart"/>
      <w:r w:rsidRPr="00761AB0">
        <w:rPr>
          <w:rFonts w:ascii="Times New Roman" w:eastAsia="Times New Roman" w:hAnsi="Times New Roman" w:cs="Times New Roman"/>
          <w:sz w:val="24"/>
          <w:szCs w:val="24"/>
          <w:lang w:eastAsia="cs-CZ"/>
        </w:rPr>
        <w:t>dvoudávkového</w:t>
      </w:r>
      <w:proofErr w:type="spellEnd"/>
      <w:r w:rsidRPr="00761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schématu podle souhrnu údajů o léčivém přípravku (dále jen </w:t>
      </w:r>
      <w:proofErr w:type="gramStart"/>
      <w:r w:rsidRPr="00761AB0">
        <w:rPr>
          <w:rFonts w:ascii="Times New Roman" w:eastAsia="Times New Roman" w:hAnsi="Times New Roman" w:cs="Times New Roman"/>
          <w:sz w:val="24"/>
          <w:szCs w:val="24"/>
          <w:lang w:eastAsia="cs-CZ"/>
        </w:rPr>
        <w:t>,,SPC</w:t>
      </w:r>
      <w:proofErr w:type="gramEnd"/>
      <w:r w:rsidRPr="00761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uplynulo nejméně 14 dní, nebo od aplikace první dávky očkovací látky v případě </w:t>
      </w:r>
      <w:proofErr w:type="spellStart"/>
      <w:r w:rsidRPr="00761AB0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jednodávkového</w:t>
      </w:r>
      <w:proofErr w:type="spellEnd"/>
      <w:r w:rsidRPr="00761A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schématu podle SPC uplynulo nejméně 14 dní.</w:t>
      </w:r>
    </w:p>
    <w:p w:rsidR="009D59E9" w:rsidRPr="00E8547F" w:rsidRDefault="009D18D5" w:rsidP="00E854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Veškeré</w:t>
      </w:r>
      <w:r w:rsidR="00E8547F" w:rsidRPr="00E8547F">
        <w:rPr>
          <w:rFonts w:ascii="Times New Roman" w:hAnsi="Times New Roman" w:cs="Times New Roman"/>
        </w:rPr>
        <w:t xml:space="preserve"> pokyny</w:t>
      </w:r>
      <w:r>
        <w:rPr>
          <w:rFonts w:ascii="Times New Roman" w:hAnsi="Times New Roman" w:cs="Times New Roman"/>
        </w:rPr>
        <w:t xml:space="preserve"> </w:t>
      </w:r>
      <w:r w:rsidR="00E8547F" w:rsidRPr="00E8547F">
        <w:rPr>
          <w:rFonts w:ascii="Times New Roman" w:hAnsi="Times New Roman" w:cs="Times New Roman"/>
        </w:rPr>
        <w:t>jsou dány ministerstvem zdravotnictví a školství.</w:t>
      </w:r>
    </w:p>
    <w:p w:rsidR="00E8547F" w:rsidRPr="00E8547F" w:rsidRDefault="00E8547F" w:rsidP="009D59E9">
      <w:pPr>
        <w:pStyle w:val="Default"/>
        <w:ind w:left="360"/>
        <w:rPr>
          <w:rFonts w:ascii="Times New Roman" w:hAnsi="Times New Roman" w:cs="Times New Roman"/>
        </w:rPr>
      </w:pPr>
    </w:p>
    <w:p w:rsidR="00E8547F" w:rsidRDefault="00E8547F" w:rsidP="00E8547F">
      <w:pPr>
        <w:pStyle w:val="Default"/>
        <w:rPr>
          <w:rFonts w:ascii="Times New Roman" w:hAnsi="Times New Roman" w:cs="Times New Roman"/>
        </w:rPr>
      </w:pPr>
      <w:r w:rsidRPr="00E8547F">
        <w:rPr>
          <w:rFonts w:ascii="Times New Roman" w:hAnsi="Times New Roman" w:cs="Times New Roman"/>
        </w:rPr>
        <w:t>Děkujeme za pochopení</w:t>
      </w:r>
      <w:r w:rsidR="009D18D5">
        <w:rPr>
          <w:rFonts w:ascii="Times New Roman" w:hAnsi="Times New Roman" w:cs="Times New Roman"/>
        </w:rPr>
        <w:t xml:space="preserve">. Přejeme pevné zdraví a těšíme se na vás </w:t>
      </w:r>
      <w:r w:rsidR="009D18D5" w:rsidRPr="009D18D5">
        <w:rPr>
          <w:rFonts w:ascii="Times New Roman" w:hAnsi="Times New Roman" w:cs="Times New Roman"/>
        </w:rPr>
        <w:sym w:font="Wingdings" w:char="F04A"/>
      </w:r>
      <w:r w:rsidR="009D18D5">
        <w:rPr>
          <w:rFonts w:ascii="Times New Roman" w:hAnsi="Times New Roman" w:cs="Times New Roman"/>
        </w:rPr>
        <w:t xml:space="preserve"> </w:t>
      </w:r>
    </w:p>
    <w:p w:rsidR="009D18D5" w:rsidRDefault="009D18D5" w:rsidP="00E8547F">
      <w:pPr>
        <w:pStyle w:val="Default"/>
        <w:rPr>
          <w:rFonts w:ascii="Times New Roman" w:hAnsi="Times New Roman" w:cs="Times New Roman"/>
        </w:rPr>
      </w:pPr>
    </w:p>
    <w:p w:rsidR="009D18D5" w:rsidRDefault="009D18D5" w:rsidP="00E8547F">
      <w:pPr>
        <w:pStyle w:val="Default"/>
        <w:rPr>
          <w:rFonts w:ascii="Times New Roman" w:hAnsi="Times New Roman" w:cs="Times New Roman"/>
        </w:rPr>
      </w:pPr>
    </w:p>
    <w:p w:rsidR="009D18D5" w:rsidRDefault="009D18D5" w:rsidP="00E854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dotazů kontaktujte ředitelku MŠ</w:t>
      </w:r>
    </w:p>
    <w:p w:rsidR="009D18D5" w:rsidRDefault="009D18D5" w:rsidP="00E8547F">
      <w:pPr>
        <w:pStyle w:val="Default"/>
        <w:rPr>
          <w:rFonts w:ascii="Times New Roman" w:hAnsi="Times New Roman" w:cs="Times New Roman"/>
        </w:rPr>
      </w:pPr>
    </w:p>
    <w:p w:rsidR="009D18D5" w:rsidRDefault="009D18D5" w:rsidP="00E8547F">
      <w:pPr>
        <w:pStyle w:val="Default"/>
        <w:rPr>
          <w:rFonts w:ascii="Times New Roman" w:hAnsi="Times New Roman" w:cs="Times New Roman"/>
        </w:rPr>
      </w:pPr>
      <w:hyperlink r:id="rId5" w:history="1">
        <w:r w:rsidRPr="00CD199E">
          <w:rPr>
            <w:rStyle w:val="Hypertextovodkaz"/>
            <w:rFonts w:ascii="Times New Roman" w:hAnsi="Times New Roman" w:cs="Times New Roman"/>
          </w:rPr>
          <w:t>Ms.svabinskeho@seznam.cz</w:t>
        </w:r>
      </w:hyperlink>
    </w:p>
    <w:p w:rsidR="009D18D5" w:rsidRDefault="009D18D5" w:rsidP="00E8547F">
      <w:pPr>
        <w:pStyle w:val="Default"/>
        <w:rPr>
          <w:rFonts w:ascii="Times New Roman" w:hAnsi="Times New Roman" w:cs="Times New Roman"/>
        </w:rPr>
      </w:pPr>
    </w:p>
    <w:p w:rsidR="009D18D5" w:rsidRPr="00E8547F" w:rsidRDefault="009D18D5" w:rsidP="00E854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727813720</w:t>
      </w:r>
    </w:p>
    <w:p w:rsidR="00957F86" w:rsidRPr="00E8547F" w:rsidRDefault="00957F86">
      <w:pPr>
        <w:rPr>
          <w:rFonts w:ascii="Times New Roman" w:hAnsi="Times New Roman" w:cs="Times New Roman"/>
          <w:sz w:val="24"/>
          <w:szCs w:val="24"/>
        </w:rPr>
      </w:pPr>
    </w:p>
    <w:p w:rsidR="00E8547F" w:rsidRDefault="00E8547F"/>
    <w:p w:rsidR="00E8547F" w:rsidRDefault="00E8547F"/>
    <w:sectPr w:rsidR="00E8547F" w:rsidSect="006E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(--base-font-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3B7341"/>
    <w:multiLevelType w:val="hybridMultilevel"/>
    <w:tmpl w:val="4CAB1B5C"/>
    <w:lvl w:ilvl="0" w:tplc="FFFFFFFF">
      <w:start w:val="1"/>
      <w:numFmt w:val="ideographDigital"/>
      <w:lvlText w:val=""/>
      <w:lvlJc w:val="left"/>
    </w:lvl>
    <w:lvl w:ilvl="1" w:tplc="1D3118AC">
      <w:start w:val="1"/>
      <w:numFmt w:val="bullet"/>
      <w:lvlText w:val="•"/>
      <w:lvlJc w:val="left"/>
    </w:lvl>
    <w:lvl w:ilvl="2" w:tplc="9B7AEBD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959C63"/>
    <w:multiLevelType w:val="hybridMultilevel"/>
    <w:tmpl w:val="CC9C3FE0"/>
    <w:lvl w:ilvl="0" w:tplc="FFFFFFFF">
      <w:start w:val="1"/>
      <w:numFmt w:val="ideographDigital"/>
      <w:lvlText w:val=""/>
      <w:lvlJc w:val="left"/>
    </w:lvl>
    <w:lvl w:ilvl="1" w:tplc="0455174F">
      <w:start w:val="1"/>
      <w:numFmt w:val="bullet"/>
      <w:lvlText w:val="•"/>
      <w:lvlJc w:val="left"/>
    </w:lvl>
    <w:lvl w:ilvl="2" w:tplc="BF08F4D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2D2236"/>
    <w:multiLevelType w:val="hybridMultilevel"/>
    <w:tmpl w:val="CCAEA468"/>
    <w:lvl w:ilvl="0" w:tplc="FFFFFFFF">
      <w:start w:val="1"/>
      <w:numFmt w:val="ideographDigital"/>
      <w:lvlText w:val=""/>
      <w:lvlJc w:val="left"/>
    </w:lvl>
    <w:lvl w:ilvl="1" w:tplc="0B77EFE2">
      <w:start w:val="1"/>
      <w:numFmt w:val="bullet"/>
      <w:lvlText w:val="•"/>
      <w:lvlJc w:val="left"/>
    </w:lvl>
    <w:lvl w:ilvl="2" w:tplc="04CD5136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09C58A"/>
    <w:multiLevelType w:val="hybridMultilevel"/>
    <w:tmpl w:val="27588506"/>
    <w:lvl w:ilvl="0" w:tplc="FFFFFFFF">
      <w:start w:val="1"/>
      <w:numFmt w:val="ideographDigital"/>
      <w:lvlText w:val=""/>
      <w:lvlJc w:val="left"/>
    </w:lvl>
    <w:lvl w:ilvl="1" w:tplc="86476CB0">
      <w:start w:val="1"/>
      <w:numFmt w:val="bullet"/>
      <w:lvlText w:val="•"/>
      <w:lvlJc w:val="left"/>
    </w:lvl>
    <w:lvl w:ilvl="2" w:tplc="291BBD0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7E72FF9"/>
    <w:multiLevelType w:val="hybridMultilevel"/>
    <w:tmpl w:val="FEE679D9"/>
    <w:lvl w:ilvl="0" w:tplc="FFFFFFFF">
      <w:start w:val="1"/>
      <w:numFmt w:val="ideographDigital"/>
      <w:lvlText w:val=""/>
      <w:lvlJc w:val="left"/>
    </w:lvl>
    <w:lvl w:ilvl="1" w:tplc="AFE449A1">
      <w:start w:val="1"/>
      <w:numFmt w:val="bullet"/>
      <w:lvlText w:val="•"/>
      <w:lvlJc w:val="left"/>
    </w:lvl>
    <w:lvl w:ilvl="2" w:tplc="DB4369B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1E48B09"/>
    <w:multiLevelType w:val="hybridMultilevel"/>
    <w:tmpl w:val="2B08F9DE"/>
    <w:lvl w:ilvl="0" w:tplc="FFFFFFFF">
      <w:start w:val="1"/>
      <w:numFmt w:val="ideographDigital"/>
      <w:lvlText w:val=""/>
      <w:lvlJc w:val="left"/>
    </w:lvl>
    <w:lvl w:ilvl="1" w:tplc="9CC7EAC2">
      <w:start w:val="1"/>
      <w:numFmt w:val="bullet"/>
      <w:lvlText w:val="•"/>
      <w:lvlJc w:val="left"/>
    </w:lvl>
    <w:lvl w:ilvl="2" w:tplc="4B99C95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EBF662"/>
    <w:multiLevelType w:val="hybridMultilevel"/>
    <w:tmpl w:val="7EA196A6"/>
    <w:lvl w:ilvl="0" w:tplc="FFFFFFFF">
      <w:start w:val="1"/>
      <w:numFmt w:val="ideographDigital"/>
      <w:lvlText w:val=""/>
      <w:lvlJc w:val="left"/>
    </w:lvl>
    <w:lvl w:ilvl="1" w:tplc="15BD78D8">
      <w:start w:val="1"/>
      <w:numFmt w:val="bullet"/>
      <w:lvlText w:val="•"/>
      <w:lvlJc w:val="left"/>
    </w:lvl>
    <w:lvl w:ilvl="2" w:tplc="E062DEF7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0F66988"/>
    <w:multiLevelType w:val="hybridMultilevel"/>
    <w:tmpl w:val="0F8E1ECE"/>
    <w:lvl w:ilvl="0" w:tplc="DC8C7F10">
      <w:numFmt w:val="bullet"/>
      <w:lvlText w:val=""/>
      <w:lvlJc w:val="left"/>
      <w:pPr>
        <w:ind w:left="1185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379F7E9F"/>
    <w:multiLevelType w:val="hybridMultilevel"/>
    <w:tmpl w:val="F49219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A743F6"/>
    <w:multiLevelType w:val="hybridMultilevel"/>
    <w:tmpl w:val="05CCCA78"/>
    <w:lvl w:ilvl="0" w:tplc="AF84EB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BBA22"/>
    <w:multiLevelType w:val="hybridMultilevel"/>
    <w:tmpl w:val="0F976420"/>
    <w:lvl w:ilvl="0" w:tplc="FFFFFFFF">
      <w:start w:val="1"/>
      <w:numFmt w:val="ideographDigital"/>
      <w:lvlText w:val=""/>
      <w:lvlJc w:val="left"/>
    </w:lvl>
    <w:lvl w:ilvl="1" w:tplc="34C79E7A">
      <w:start w:val="1"/>
      <w:numFmt w:val="bullet"/>
      <w:lvlText w:val="•"/>
      <w:lvlJc w:val="left"/>
    </w:lvl>
    <w:lvl w:ilvl="2" w:tplc="9ADA4B7B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042334E"/>
    <w:multiLevelType w:val="hybridMultilevel"/>
    <w:tmpl w:val="5E80DF48"/>
    <w:lvl w:ilvl="0" w:tplc="AD540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457C7"/>
    <w:multiLevelType w:val="hybridMultilevel"/>
    <w:tmpl w:val="AA6389DB"/>
    <w:lvl w:ilvl="0" w:tplc="FFFFFFFF">
      <w:start w:val="1"/>
      <w:numFmt w:val="ideographDigital"/>
      <w:lvlText w:val=""/>
      <w:lvlJc w:val="left"/>
    </w:lvl>
    <w:lvl w:ilvl="1" w:tplc="070617C5">
      <w:start w:val="1"/>
      <w:numFmt w:val="bullet"/>
      <w:lvlText w:val="•"/>
      <w:lvlJc w:val="left"/>
    </w:lvl>
    <w:lvl w:ilvl="2" w:tplc="55B715C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9F7E8E"/>
    <w:multiLevelType w:val="hybridMultilevel"/>
    <w:tmpl w:val="B3CC2F68"/>
    <w:lvl w:ilvl="0" w:tplc="AD54000E">
      <w:numFmt w:val="bullet"/>
      <w:lvlText w:val=""/>
      <w:lvlJc w:val="left"/>
      <w:pPr>
        <w:ind w:left="1185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5F011827"/>
    <w:multiLevelType w:val="hybridMultilevel"/>
    <w:tmpl w:val="3E45C67A"/>
    <w:lvl w:ilvl="0" w:tplc="FFFFFFFF">
      <w:start w:val="1"/>
      <w:numFmt w:val="ideographDigital"/>
      <w:lvlText w:val=""/>
      <w:lvlJc w:val="left"/>
    </w:lvl>
    <w:lvl w:ilvl="1" w:tplc="71602412">
      <w:start w:val="1"/>
      <w:numFmt w:val="bullet"/>
      <w:lvlText w:val="•"/>
      <w:lvlJc w:val="left"/>
    </w:lvl>
    <w:lvl w:ilvl="2" w:tplc="DA5687A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C362833"/>
    <w:multiLevelType w:val="hybridMultilevel"/>
    <w:tmpl w:val="5FCCAA84"/>
    <w:lvl w:ilvl="0" w:tplc="AD54000E"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F86"/>
    <w:rsid w:val="001E3A68"/>
    <w:rsid w:val="003A0FA0"/>
    <w:rsid w:val="006E1CF0"/>
    <w:rsid w:val="00715AD9"/>
    <w:rsid w:val="00761AB0"/>
    <w:rsid w:val="00957F86"/>
    <w:rsid w:val="009D18D5"/>
    <w:rsid w:val="009D59E9"/>
    <w:rsid w:val="00B24515"/>
    <w:rsid w:val="00E8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C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F86"/>
    <w:pPr>
      <w:ind w:left="720"/>
      <w:contextualSpacing/>
    </w:pPr>
  </w:style>
  <w:style w:type="paragraph" w:customStyle="1" w:styleId="Default">
    <w:name w:val="Default"/>
    <w:rsid w:val="009D5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61A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8547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54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svabinskeh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2021-04-08T07:01:00Z</dcterms:created>
  <dcterms:modified xsi:type="dcterms:W3CDTF">2021-04-08T08:41:00Z</dcterms:modified>
</cp:coreProperties>
</file>